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7E" w:rsidRPr="000B3056" w:rsidRDefault="00F25158" w:rsidP="00653EDD">
      <w:pPr>
        <w:jc w:val="both"/>
        <w:rPr>
          <w:rFonts w:ascii="Lucida Handwriting" w:hAnsi="Lucida Handwriting"/>
          <w:sz w:val="24"/>
        </w:rPr>
      </w:pPr>
      <w:r w:rsidRPr="000B3056">
        <w:rPr>
          <w:rFonts w:ascii="Lucida Handwriting" w:hAnsi="Lucida Handwriting"/>
          <w:sz w:val="24"/>
        </w:rPr>
        <w:t>Day 2 Overcoming Overwhelming Sin</w:t>
      </w:r>
    </w:p>
    <w:p w:rsidR="00590F7E" w:rsidRDefault="00590F7E" w:rsidP="00653EDD">
      <w:pPr>
        <w:jc w:val="both"/>
        <w:rPr>
          <w:rFonts w:ascii="Trebuchet MS" w:hAnsi="Trebuchet MS"/>
          <w:b/>
          <w:sz w:val="24"/>
        </w:rPr>
      </w:pPr>
    </w:p>
    <w:p w:rsidR="002A6B45" w:rsidRPr="00590F7E" w:rsidRDefault="00590F7E" w:rsidP="00653EDD">
      <w:pPr>
        <w:jc w:val="both"/>
        <w:rPr>
          <w:rFonts w:ascii="Trebuchet MS" w:hAnsi="Trebuchet MS"/>
          <w:b/>
          <w:sz w:val="24"/>
        </w:rPr>
      </w:pPr>
      <w:r w:rsidRPr="00590F7E">
        <w:rPr>
          <w:rFonts w:ascii="Trebuchet MS" w:hAnsi="Trebuchet MS"/>
          <w:b/>
          <w:sz w:val="24"/>
        </w:rPr>
        <w:t>Main Points</w:t>
      </w:r>
    </w:p>
    <w:p w:rsidR="00F25158" w:rsidRPr="002A6B45" w:rsidRDefault="002A6B45" w:rsidP="00F25158">
      <w:pPr>
        <w:pStyle w:val="ListParagraph"/>
        <w:numPr>
          <w:ilvl w:val="0"/>
          <w:numId w:val="1"/>
        </w:numPr>
        <w:jc w:val="both"/>
      </w:pPr>
      <w:r>
        <w:rPr>
          <w:rFonts w:ascii="Trebuchet MS" w:hAnsi="Trebuchet MS"/>
        </w:rPr>
        <w:t>Not all Christians are struggling with sin. Many have learned the truth that because they are under grace and not under law, sin has no dominion over them (Rom. 6:14).</w:t>
      </w:r>
    </w:p>
    <w:p w:rsidR="002A6B45" w:rsidRPr="002A6B45" w:rsidRDefault="002A6B45" w:rsidP="00F25158">
      <w:pPr>
        <w:pStyle w:val="ListParagraph"/>
        <w:numPr>
          <w:ilvl w:val="0"/>
          <w:numId w:val="1"/>
        </w:numPr>
        <w:jc w:val="both"/>
      </w:pPr>
      <w:r>
        <w:rPr>
          <w:rFonts w:ascii="Trebuchet MS" w:hAnsi="Trebuchet MS"/>
        </w:rPr>
        <w:t>When considering why it is that a person struggles with sin (Gal. 5:19-21, 1 Cor. 6:9-11) the first question to consider is if he/she is truly a Christian, because Paul declares in Romans 6 that Christians are dead to and free from sin.</w:t>
      </w:r>
    </w:p>
    <w:p w:rsidR="002A6B45" w:rsidRPr="002A6B45" w:rsidRDefault="002A6B45" w:rsidP="002A6B45">
      <w:pPr>
        <w:pStyle w:val="ListParagraph"/>
        <w:numPr>
          <w:ilvl w:val="0"/>
          <w:numId w:val="1"/>
        </w:numPr>
        <w:jc w:val="both"/>
      </w:pPr>
      <w:r>
        <w:rPr>
          <w:rFonts w:ascii="Trebuchet MS" w:hAnsi="Trebuchet MS"/>
        </w:rPr>
        <w:t>A person becomes a Christian when he/she BELIEVES and confesses that Jesus is who He claims to be (God in the flesh) and that God raised Him from the dead (Rom. 10:9-10). It’s not enough to join a church, recite a prayer, try to live by the words of Jesus, or be declared a Christian by some religious organization.</w:t>
      </w:r>
    </w:p>
    <w:p w:rsidR="002A6B45" w:rsidRPr="002A6B45" w:rsidRDefault="002A6B45" w:rsidP="00F25158">
      <w:pPr>
        <w:pStyle w:val="ListParagraph"/>
        <w:numPr>
          <w:ilvl w:val="0"/>
          <w:numId w:val="1"/>
        </w:numPr>
        <w:jc w:val="both"/>
      </w:pPr>
      <w:r>
        <w:rPr>
          <w:rFonts w:ascii="Trebuchet MS" w:hAnsi="Trebuchet MS"/>
        </w:rPr>
        <w:t>The normal Christian way of life is NOT to be overtaken by sin, but rather to be free from it. Not only that, a Christian is to consider himself/herself as dead to sin and has the power to not yield to it.</w:t>
      </w:r>
    </w:p>
    <w:p w:rsidR="002A6B45" w:rsidRPr="002A6B45" w:rsidRDefault="002A6B45" w:rsidP="00F25158">
      <w:pPr>
        <w:pStyle w:val="ListParagraph"/>
        <w:numPr>
          <w:ilvl w:val="0"/>
          <w:numId w:val="1"/>
        </w:numPr>
        <w:jc w:val="both"/>
      </w:pPr>
      <w:r>
        <w:rPr>
          <w:rFonts w:ascii="Trebuchet MS" w:hAnsi="Trebuchet MS"/>
        </w:rPr>
        <w:t>However, some Christians do seem to be overcome by sin instead of overcoming it. The author gives three main reasons:</w:t>
      </w:r>
    </w:p>
    <w:p w:rsidR="002A6B45" w:rsidRPr="002A6B45" w:rsidRDefault="002A6B45" w:rsidP="002A6B45">
      <w:pPr>
        <w:pStyle w:val="ListParagraph"/>
        <w:numPr>
          <w:ilvl w:val="0"/>
          <w:numId w:val="9"/>
        </w:numPr>
        <w:jc w:val="both"/>
        <w:rPr>
          <w:i/>
        </w:rPr>
      </w:pPr>
      <w:r w:rsidRPr="002A6B45">
        <w:rPr>
          <w:i/>
        </w:rPr>
        <w:t xml:space="preserve">A Christian sometimes doesn’t resist initial temptation to sin and becomes emotionally or physically addicted to the behavior. This person still believes in Jesus, but is more akin to the Prodigal Son. Others might still be in fellowship but be engaged in a </w:t>
      </w:r>
      <w:r>
        <w:rPr>
          <w:i/>
        </w:rPr>
        <w:t>private</w:t>
      </w:r>
      <w:r w:rsidRPr="002A6B45">
        <w:rPr>
          <w:i/>
        </w:rPr>
        <w:t xml:space="preserve"> sin or addiction.</w:t>
      </w:r>
    </w:p>
    <w:p w:rsidR="002A6B45" w:rsidRPr="002A6B45" w:rsidRDefault="002A6B45" w:rsidP="002A6B45">
      <w:pPr>
        <w:pStyle w:val="ListParagraph"/>
        <w:numPr>
          <w:ilvl w:val="0"/>
          <w:numId w:val="9"/>
        </w:numPr>
        <w:jc w:val="both"/>
        <w:rPr>
          <w:i/>
        </w:rPr>
      </w:pPr>
      <w:r w:rsidRPr="002A6B45">
        <w:rPr>
          <w:i/>
        </w:rPr>
        <w:t xml:space="preserve">Some Christians become involved in sin as they begin to mix law with grace. Paul wrote in 1 Corinthians 15 that “the power of sin is the law.” So, as we begin to see our right-standing with God to be based on our obedience to laws (not just the law of Moses, but other Christians laws such as the concept of “spiritual disciplines”), we begin to fall into the trap Paul described </w:t>
      </w:r>
      <w:r>
        <w:rPr>
          <w:i/>
        </w:rPr>
        <w:t>in Romans 7, that</w:t>
      </w:r>
      <w:r w:rsidRPr="002A6B45">
        <w:rPr>
          <w:i/>
        </w:rPr>
        <w:t xml:space="preserve"> of doing what we don’t want and not doing what we think we should. This person still believes in Jesus, but gets caught up in the lie that this back and forth life of sin is the “normal” Christian life.</w:t>
      </w:r>
    </w:p>
    <w:p w:rsidR="002A6B45" w:rsidRPr="002A6B45" w:rsidRDefault="002A6B45" w:rsidP="002A6B45">
      <w:pPr>
        <w:pStyle w:val="ListParagraph"/>
        <w:numPr>
          <w:ilvl w:val="0"/>
          <w:numId w:val="9"/>
        </w:numPr>
        <w:jc w:val="both"/>
        <w:rPr>
          <w:i/>
        </w:rPr>
      </w:pPr>
      <w:r w:rsidRPr="002A6B45">
        <w:rPr>
          <w:i/>
        </w:rPr>
        <w:t xml:space="preserve">The third reason Christians fall into sin is that they are falsely taught that not only is it normal to struggle with sin, but that they are still a sinner with a sinful nature. In other words, they do not know </w:t>
      </w:r>
      <w:r>
        <w:rPr>
          <w:i/>
        </w:rPr>
        <w:t>who</w:t>
      </w:r>
      <w:r w:rsidRPr="002A6B45">
        <w:rPr>
          <w:i/>
        </w:rPr>
        <w:t xml:space="preserve"> they are in Christ. They do not know they are free from sin. They do not know that they are holy</w:t>
      </w:r>
      <w:r>
        <w:rPr>
          <w:i/>
        </w:rPr>
        <w:t xml:space="preserve"> saints</w:t>
      </w:r>
      <w:r w:rsidRPr="002A6B45">
        <w:rPr>
          <w:i/>
        </w:rPr>
        <w:t>, righteous, forgiv</w:t>
      </w:r>
      <w:r>
        <w:rPr>
          <w:i/>
        </w:rPr>
        <w:t>en, and blameless in His sight.</w:t>
      </w:r>
    </w:p>
    <w:p w:rsidR="002A6B45" w:rsidRDefault="002A6B45" w:rsidP="002A6B45">
      <w:pPr>
        <w:jc w:val="both"/>
      </w:pPr>
    </w:p>
    <w:p w:rsidR="002A6B45" w:rsidRPr="000B3056" w:rsidRDefault="00F25158" w:rsidP="00F25158">
      <w:pPr>
        <w:jc w:val="both"/>
        <w:rPr>
          <w:rFonts w:ascii="Trebuchet MS" w:hAnsi="Trebuchet MS"/>
          <w:b/>
          <w:sz w:val="24"/>
        </w:rPr>
      </w:pPr>
      <w:bookmarkStart w:id="0" w:name="_GoBack"/>
      <w:r w:rsidRPr="000B3056">
        <w:rPr>
          <w:rFonts w:ascii="Trebuchet MS" w:hAnsi="Trebuchet MS"/>
          <w:b/>
          <w:sz w:val="24"/>
        </w:rPr>
        <w:t>Discuss</w:t>
      </w:r>
    </w:p>
    <w:bookmarkEnd w:id="0"/>
    <w:p w:rsidR="00653EDD" w:rsidRDefault="002A6B45" w:rsidP="002A6B45">
      <w:pPr>
        <w:pStyle w:val="ListParagraph"/>
        <w:numPr>
          <w:ilvl w:val="0"/>
          <w:numId w:val="10"/>
        </w:numPr>
        <w:jc w:val="both"/>
        <w:rPr>
          <w:rFonts w:ascii="Trebuchet MS" w:hAnsi="Trebuchet MS"/>
        </w:rPr>
      </w:pPr>
      <w:r>
        <w:rPr>
          <w:rFonts w:ascii="Trebuchet MS" w:hAnsi="Trebuchet MS"/>
        </w:rPr>
        <w:t>Did you ever consider yourself to be a Christian for some other reason than FAITH in Jesus?</w:t>
      </w:r>
      <w:r>
        <w:rPr>
          <w:rStyle w:val="FootnoteReference"/>
          <w:rFonts w:ascii="Trebuchet MS" w:hAnsi="Trebuchet MS"/>
        </w:rPr>
        <w:footnoteReference w:id="1"/>
      </w:r>
      <w:r>
        <w:rPr>
          <w:rFonts w:ascii="Trebuchet MS" w:hAnsi="Trebuchet MS"/>
        </w:rPr>
        <w:t xml:space="preserve"> Explain.</w:t>
      </w:r>
    </w:p>
    <w:p w:rsidR="002A6B45" w:rsidRDefault="002A6B45" w:rsidP="002A6B45">
      <w:pPr>
        <w:jc w:val="both"/>
        <w:rPr>
          <w:rFonts w:ascii="Trebuchet MS" w:hAnsi="Trebuchet MS"/>
        </w:rPr>
      </w:pPr>
    </w:p>
    <w:p w:rsidR="002A6B45" w:rsidRPr="002A6B45" w:rsidRDefault="002A6B45" w:rsidP="002A6B45">
      <w:pPr>
        <w:jc w:val="both"/>
        <w:rPr>
          <w:rFonts w:ascii="Trebuchet MS" w:hAnsi="Trebuchet MS"/>
        </w:rPr>
      </w:pPr>
    </w:p>
    <w:p w:rsidR="002A6B45" w:rsidRDefault="002A6B45" w:rsidP="002A6B45">
      <w:pPr>
        <w:pStyle w:val="ListParagraph"/>
        <w:numPr>
          <w:ilvl w:val="0"/>
          <w:numId w:val="10"/>
        </w:numPr>
        <w:jc w:val="both"/>
        <w:rPr>
          <w:rFonts w:ascii="Trebuchet MS" w:hAnsi="Trebuchet MS"/>
        </w:rPr>
      </w:pPr>
      <w:r>
        <w:rPr>
          <w:rFonts w:ascii="Trebuchet MS" w:hAnsi="Trebuchet MS"/>
        </w:rPr>
        <w:t>Have you ever known someone who claimed to be a Christian, but whose life in NO WAY indicated that he/she was a Christian? How can we help those who seem sympathetic to “being a Christian” but who still might only be so culturally or religiously, find true faith?</w:t>
      </w:r>
    </w:p>
    <w:p w:rsidR="002A6B45" w:rsidRDefault="002A6B45" w:rsidP="002A6B45">
      <w:pPr>
        <w:jc w:val="both"/>
        <w:rPr>
          <w:rFonts w:ascii="Trebuchet MS" w:hAnsi="Trebuchet MS"/>
        </w:rPr>
      </w:pPr>
    </w:p>
    <w:p w:rsidR="002A6B45" w:rsidRPr="002A6B45" w:rsidRDefault="002A6B45" w:rsidP="002A6B45">
      <w:pPr>
        <w:jc w:val="both"/>
        <w:rPr>
          <w:rFonts w:ascii="Trebuchet MS" w:hAnsi="Trebuchet MS"/>
        </w:rPr>
      </w:pPr>
    </w:p>
    <w:p w:rsidR="002A6B45" w:rsidRDefault="002A6B45" w:rsidP="002A6B45">
      <w:pPr>
        <w:pStyle w:val="ListParagraph"/>
        <w:numPr>
          <w:ilvl w:val="0"/>
          <w:numId w:val="10"/>
        </w:numPr>
        <w:jc w:val="both"/>
        <w:rPr>
          <w:rFonts w:ascii="Trebuchet MS" w:hAnsi="Trebuchet MS"/>
        </w:rPr>
      </w:pPr>
      <w:r w:rsidRPr="002A6B45">
        <w:rPr>
          <w:rFonts w:ascii="Trebuchet MS" w:hAnsi="Trebuchet MS"/>
          <w:b/>
          <w:u w:val="single"/>
        </w:rPr>
        <w:t>Without going into the details about the sin itself</w:t>
      </w:r>
      <w:r>
        <w:rPr>
          <w:rFonts w:ascii="Trebuchet MS" w:hAnsi="Trebuchet MS"/>
        </w:rPr>
        <w:t>, share how God has set you free from an overwhelming sin.</w:t>
      </w:r>
      <w:r>
        <w:rPr>
          <w:rStyle w:val="FootnoteReference"/>
          <w:rFonts w:ascii="Trebuchet MS" w:hAnsi="Trebuchet MS"/>
        </w:rPr>
        <w:footnoteReference w:id="2"/>
      </w:r>
      <w:r>
        <w:rPr>
          <w:rFonts w:ascii="Trebuchet MS" w:hAnsi="Trebuchet MS"/>
        </w:rPr>
        <w:t xml:space="preserve"> Was it through learning about who you are in Christ, being changed from the inside out, by being set free from law, or some other way?</w:t>
      </w:r>
    </w:p>
    <w:p w:rsidR="002A6B45" w:rsidRDefault="002A6B45" w:rsidP="002A6B45">
      <w:pPr>
        <w:jc w:val="both"/>
        <w:rPr>
          <w:rFonts w:ascii="Trebuchet MS" w:hAnsi="Trebuchet MS"/>
        </w:rPr>
      </w:pPr>
    </w:p>
    <w:p w:rsidR="002A6B45" w:rsidRDefault="002A6B45" w:rsidP="002A6B45">
      <w:pPr>
        <w:jc w:val="both"/>
        <w:rPr>
          <w:rFonts w:ascii="Trebuchet MS" w:hAnsi="Trebuchet MS"/>
        </w:rPr>
      </w:pPr>
    </w:p>
    <w:p w:rsidR="002A6B45" w:rsidRPr="002A6B45" w:rsidRDefault="002A6B45" w:rsidP="002A6B45">
      <w:pPr>
        <w:pStyle w:val="ListParagraph"/>
        <w:numPr>
          <w:ilvl w:val="0"/>
          <w:numId w:val="10"/>
        </w:numPr>
        <w:jc w:val="both"/>
        <w:rPr>
          <w:rFonts w:ascii="Trebuchet MS" w:hAnsi="Trebuchet MS"/>
        </w:rPr>
      </w:pPr>
      <w:r>
        <w:rPr>
          <w:rFonts w:ascii="Trebuchet MS" w:hAnsi="Trebuchet MS"/>
        </w:rPr>
        <w:t>Was there a sentence or paragraph that stood out to you in this chapter that you’d like to share or remember? Explain why it seems important or how it affects you.</w:t>
      </w:r>
    </w:p>
    <w:sectPr w:rsidR="002A6B45" w:rsidRPr="002A6B45" w:rsidSect="00653ED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997" w:rsidRDefault="000D3997" w:rsidP="00590F7E">
      <w:r>
        <w:separator/>
      </w:r>
    </w:p>
  </w:endnote>
  <w:endnote w:type="continuationSeparator" w:id="0">
    <w:p w:rsidR="000D3997" w:rsidRDefault="000D3997"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394500734"/>
      <w:docPartObj>
        <w:docPartGallery w:val="Page Numbers (Bottom of Page)"/>
        <w:docPartUnique/>
      </w:docPartObj>
    </w:sdtPr>
    <w:sdtEndPr/>
    <w:sdtContent>
      <w:p w:rsidR="00590F7E" w:rsidRDefault="00590F7E">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B3056" w:rsidRPr="000B3056">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590F7E" w:rsidRDefault="00590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997" w:rsidRDefault="000D3997" w:rsidP="00590F7E">
      <w:r>
        <w:separator/>
      </w:r>
    </w:p>
  </w:footnote>
  <w:footnote w:type="continuationSeparator" w:id="0">
    <w:p w:rsidR="000D3997" w:rsidRDefault="000D3997" w:rsidP="00590F7E">
      <w:r>
        <w:continuationSeparator/>
      </w:r>
    </w:p>
  </w:footnote>
  <w:footnote w:id="1">
    <w:p w:rsidR="002A6B45" w:rsidRDefault="002A6B45">
      <w:pPr>
        <w:pStyle w:val="FootnoteText"/>
      </w:pPr>
      <w:r>
        <w:rPr>
          <w:rStyle w:val="FootnoteReference"/>
        </w:rPr>
        <w:footnoteRef/>
      </w:r>
      <w:r>
        <w:t xml:space="preserve"> Even true Christians can fall into this trap.</w:t>
      </w:r>
    </w:p>
  </w:footnote>
  <w:footnote w:id="2">
    <w:p w:rsidR="002A6B45" w:rsidRDefault="002A6B45">
      <w:pPr>
        <w:pStyle w:val="FootnoteText"/>
      </w:pPr>
      <w:r>
        <w:rPr>
          <w:rStyle w:val="FootnoteReference"/>
        </w:rPr>
        <w:footnoteRef/>
      </w:r>
      <w:r>
        <w:t xml:space="preserve"> This could be the normal process of sin falling away after salvation or sin that began after someone already was a Christian.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7E" w:rsidRPr="00590F7E" w:rsidRDefault="00590F7E"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590F7E" w:rsidRPr="00590F7E" w:rsidRDefault="000B3056" w:rsidP="00590F7E">
    <w:pPr>
      <w:pStyle w:val="Header"/>
      <w:jc w:val="right"/>
      <w:rPr>
        <w:rFonts w:ascii="Trebuchet MS" w:hAnsi="Trebuchet MS"/>
        <w:i/>
      </w:rPr>
    </w:pPr>
    <w:r>
      <w:rPr>
        <w:rFonts w:ascii="Trebuchet MS" w:hAnsi="Trebuchet MS"/>
        <w:i/>
      </w:rPr>
      <w:t>Lesson 2: Day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56394"/>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3"/>
  </w:num>
  <w:num w:numId="2">
    <w:abstractNumId w:val="6"/>
  </w:num>
  <w:num w:numId="3">
    <w:abstractNumId w:val="9"/>
  </w:num>
  <w:num w:numId="4">
    <w:abstractNumId w:val="0"/>
  </w:num>
  <w:num w:numId="5">
    <w:abstractNumId w:val="2"/>
  </w:num>
  <w:num w:numId="6">
    <w:abstractNumId w:val="5"/>
  </w:num>
  <w:num w:numId="7">
    <w:abstractNumId w:val="7"/>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91FAB"/>
    <w:rsid w:val="000B3056"/>
    <w:rsid w:val="000D3997"/>
    <w:rsid w:val="00232D10"/>
    <w:rsid w:val="002A6B45"/>
    <w:rsid w:val="00342C42"/>
    <w:rsid w:val="003741FF"/>
    <w:rsid w:val="004A749D"/>
    <w:rsid w:val="00536056"/>
    <w:rsid w:val="00590F7E"/>
    <w:rsid w:val="00653EDD"/>
    <w:rsid w:val="00994FFA"/>
    <w:rsid w:val="00D35B9C"/>
    <w:rsid w:val="00F2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1B96"/>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77877-0624-4550-A51A-E444AF65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5</cp:revision>
  <dcterms:created xsi:type="dcterms:W3CDTF">2016-07-18T17:07:00Z</dcterms:created>
  <dcterms:modified xsi:type="dcterms:W3CDTF">2016-08-04T01:38:00Z</dcterms:modified>
</cp:coreProperties>
</file>